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432" w:rsidRPr="00032BF1" w:rsidRDefault="00B92432" w:rsidP="00B92432">
      <w:pPr>
        <w:pStyle w:val="a3"/>
        <w:jc w:val="center"/>
        <w:rPr>
          <w:b/>
          <w:bCs/>
          <w:sz w:val="32"/>
          <w:szCs w:val="32"/>
        </w:rPr>
      </w:pPr>
      <w:bookmarkStart w:id="0" w:name="_GoBack"/>
      <w:r w:rsidRPr="00032BF1">
        <w:rPr>
          <w:b/>
          <w:bCs/>
          <w:sz w:val="32"/>
          <w:szCs w:val="32"/>
        </w:rPr>
        <w:t>Состояние нормативной базы профсоюзной организации</w:t>
      </w:r>
    </w:p>
    <w:bookmarkEnd w:id="0"/>
    <w:p w:rsidR="00B92432" w:rsidRPr="003C2FDE" w:rsidRDefault="00B92432" w:rsidP="00B92432">
      <w:pPr>
        <w:pStyle w:val="a3"/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  <w:u w:val="single"/>
        </w:rPr>
        <w:t>Нормативная база по организации деятельности первичной профс</w:t>
      </w:r>
      <w:r>
        <w:rPr>
          <w:sz w:val="28"/>
          <w:szCs w:val="28"/>
          <w:u w:val="single"/>
        </w:rPr>
        <w:t xml:space="preserve">оюзной организации гимназии №4 </w:t>
      </w:r>
      <w:r w:rsidRPr="003C2FDE">
        <w:rPr>
          <w:sz w:val="28"/>
          <w:szCs w:val="28"/>
          <w:u w:val="single"/>
        </w:rPr>
        <w:t>формируется согласно рекомендациям районного Совета профсоюзных организаций и распределяется по следующим разделам:</w:t>
      </w:r>
    </w:p>
    <w:p w:rsidR="00B92432" w:rsidRPr="003C2FDE" w:rsidRDefault="00B92432" w:rsidP="00B9243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Законодательные, нормативные акты (законы, кодексы, указы, постановления, распоряжения Президента Российской Федерации, Государственной Думы РФ, Правительства РФ)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Законодательные, нормативные акты (законы, указы, постановления, распоряжения Президента Республики Татарстан, Государственного Совета РТ, Кабинета Министров РТ)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Законодательные, нормативные акты (законы, указы, постановления, распоряжения органов муниципальной власти)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Постановления, рекомендации, письма ФНПР, ЦК профсоюза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Постановления, рекомендации, письма Федерации профсоюзов Республики Татарстан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Постановления Пленумов и Президиума республиканского комитета профсоюза работников народного образования и науки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Приказы, указания, распоряжения Министерства образования и науки Российской Федерации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Приказы, указания, распоряжения Министерства образования и науки Республики Татарстан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Приказы, указания, распоряжения Управления </w:t>
            </w:r>
            <w:proofErr w:type="gramStart"/>
            <w:r w:rsidRPr="006D79AA">
              <w:rPr>
                <w:sz w:val="28"/>
                <w:szCs w:val="28"/>
              </w:rPr>
              <w:t>образования  Исполнительного</w:t>
            </w:r>
            <w:proofErr w:type="gramEnd"/>
            <w:r w:rsidRPr="006D79AA">
              <w:rPr>
                <w:sz w:val="28"/>
                <w:szCs w:val="28"/>
              </w:rPr>
              <w:t xml:space="preserve"> комитета муниципального образования города Казани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Постановления, решения Пленумов и Президиума районного Совета профсоюзных организаций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Приказы, указания, распоряжения отдела образования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Документы о совместной деятельности профсоюзной организации и администрации гимназии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jc w:val="both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Коллективный договор между первичной профсоюзной организацией и адм</w:t>
            </w:r>
            <w:r>
              <w:rPr>
                <w:sz w:val="28"/>
                <w:szCs w:val="28"/>
              </w:rPr>
              <w:t>инистрацией гимназии №4 на 2017-2019</w:t>
            </w:r>
            <w:r w:rsidRPr="006D79AA">
              <w:rPr>
                <w:sz w:val="28"/>
                <w:szCs w:val="28"/>
              </w:rPr>
              <w:t xml:space="preserve"> годы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Положение о первичной профсоюзной организации гимназии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Протоколы отчетно-выборных и профсоюзных собраний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Протоколы заседаний профкома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Протоколы занятий «Школы профсоюзного актива»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Годовой план работы первичной профсоюзной организации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lastRenderedPageBreak/>
              <w:t xml:space="preserve">Документы (аналитические обзоры, доклады, справки, сводки) об основной деятельности, </w:t>
            </w:r>
            <w:proofErr w:type="gramStart"/>
            <w:r w:rsidRPr="006D79AA">
              <w:rPr>
                <w:sz w:val="28"/>
                <w:szCs w:val="28"/>
              </w:rPr>
              <w:t>представляемые  в</w:t>
            </w:r>
            <w:proofErr w:type="gramEnd"/>
            <w:r w:rsidRPr="006D79AA">
              <w:rPr>
                <w:sz w:val="28"/>
                <w:szCs w:val="28"/>
              </w:rPr>
              <w:t xml:space="preserve"> вышестоящие профсоюзные органы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Отчеты о деятельности первичной профсоюзной организации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Журнал регистрации выдачи профсоюзных билетов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Журнал регистрации обращений членов профсоюза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tabs>
                <w:tab w:val="left" w:pos="4620"/>
              </w:tabs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Журнал регистрации электронной почты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tabs>
                <w:tab w:val="left" w:pos="4620"/>
              </w:tabs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Документы (положения, рекомендации, аналитические справки по приоритетным национальным проектам в области образования)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Инструктивно-методические материалы по внутрисоюзной работе 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развитию социального партнерства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применению норм трудового законодательства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расчету и начислению заработной платы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охране труда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Инструктивно-методические материалы по разрешению индивидуальных </w:t>
            </w:r>
            <w:proofErr w:type="gramStart"/>
            <w:r w:rsidRPr="006D79AA">
              <w:rPr>
                <w:sz w:val="28"/>
                <w:szCs w:val="28"/>
              </w:rPr>
              <w:t>и  коллективных</w:t>
            </w:r>
            <w:proofErr w:type="gramEnd"/>
            <w:r w:rsidRPr="006D79AA">
              <w:rPr>
                <w:sz w:val="28"/>
                <w:szCs w:val="28"/>
              </w:rPr>
              <w:t xml:space="preserve"> трудовых споров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награждению работников отраслевыми наградами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пенсионному законодательству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социальному страхованию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жилищным вопросам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проведению активных коллективных действий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Инструктивно-методические материалы по аттестации руководящих и педагогических кадров 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предоставлению отпусков педагогическим работникам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Инструктивно-методические материалы по программе «Здоровье»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Положения о конкурсах (профессиональных, профсоюзных)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Образцы судебных исков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База данных по различным категориям работников (участники ВОВ, ветераны, молодые специалисты, учителя </w:t>
            </w:r>
            <w:proofErr w:type="spellStart"/>
            <w:r w:rsidRPr="006D79AA">
              <w:rPr>
                <w:sz w:val="28"/>
                <w:szCs w:val="28"/>
              </w:rPr>
              <w:t>ит.п</w:t>
            </w:r>
            <w:proofErr w:type="spellEnd"/>
            <w:r w:rsidRPr="006D79AA">
              <w:rPr>
                <w:sz w:val="28"/>
                <w:szCs w:val="28"/>
              </w:rPr>
              <w:t>.)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Сводные годовые </w:t>
            </w:r>
            <w:proofErr w:type="spellStart"/>
            <w:proofErr w:type="gramStart"/>
            <w:r w:rsidRPr="006D79AA">
              <w:rPr>
                <w:sz w:val="28"/>
                <w:szCs w:val="28"/>
              </w:rPr>
              <w:t>статотчеты</w:t>
            </w:r>
            <w:proofErr w:type="spellEnd"/>
            <w:r w:rsidRPr="006D79AA">
              <w:rPr>
                <w:sz w:val="28"/>
                <w:szCs w:val="28"/>
              </w:rPr>
              <w:t xml:space="preserve">  первичной</w:t>
            </w:r>
            <w:proofErr w:type="gramEnd"/>
            <w:r w:rsidRPr="006D79AA">
              <w:rPr>
                <w:sz w:val="28"/>
                <w:szCs w:val="28"/>
              </w:rPr>
              <w:t xml:space="preserve"> профсоюзной организации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Смета профсоюзного бюджета</w:t>
            </w:r>
          </w:p>
        </w:tc>
      </w:tr>
      <w:tr w:rsidR="00B92432" w:rsidRPr="006D79AA" w:rsidTr="004E31E4"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32" w:rsidRPr="006D79AA" w:rsidRDefault="00B92432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Акты ревизионной комиссии</w:t>
            </w:r>
          </w:p>
        </w:tc>
      </w:tr>
    </w:tbl>
    <w:p w:rsidR="00553B25" w:rsidRDefault="00553B25"/>
    <w:sectPr w:rsidR="00553B25" w:rsidSect="00B9243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26"/>
    <w:rsid w:val="00030726"/>
    <w:rsid w:val="00553B25"/>
    <w:rsid w:val="00B9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2E793-9814-4CC2-B250-3F0D75FA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43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2432"/>
    <w:pPr>
      <w:tabs>
        <w:tab w:val="left" w:pos="1620"/>
      </w:tabs>
      <w:ind w:left="720"/>
    </w:pPr>
  </w:style>
  <w:style w:type="character" w:customStyle="1" w:styleId="a4">
    <w:name w:val="Основной текст с отступом Знак"/>
    <w:basedOn w:val="a0"/>
    <w:link w:val="a3"/>
    <w:rsid w:val="00B92432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2019-12-10T10:20:00Z</dcterms:created>
  <dcterms:modified xsi:type="dcterms:W3CDTF">2019-12-10T10:20:00Z</dcterms:modified>
</cp:coreProperties>
</file>